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34EA" w14:textId="77777777" w:rsidR="00760FF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MPUC Racial Justice Resources</w:t>
      </w:r>
    </w:p>
    <w:p w14:paraId="790FA628" w14:textId="77777777" w:rsidR="00760FF0" w:rsidRDefault="00760FF0">
      <w:pPr>
        <w:rPr>
          <w:sz w:val="24"/>
          <w:szCs w:val="24"/>
        </w:rPr>
      </w:pPr>
    </w:p>
    <w:p w14:paraId="686652BA" w14:textId="77777777" w:rsidR="00760FF0" w:rsidRDefault="00000000">
      <w:pPr>
        <w:rPr>
          <w:sz w:val="24"/>
          <w:szCs w:val="24"/>
        </w:rPr>
      </w:pPr>
      <w:r>
        <w:rPr>
          <w:sz w:val="24"/>
          <w:szCs w:val="24"/>
        </w:rPr>
        <w:t>The following resources (so far, books, articles, movies, and news sources) were recommended during racial justice activities organized by MPUC during 2020-2021. Please feel free to add other valuable resources and their link information for viewing or purchase.</w:t>
      </w:r>
    </w:p>
    <w:p w14:paraId="3880A6A0" w14:textId="77777777" w:rsidR="00760FF0" w:rsidRDefault="00760FF0">
      <w:pPr>
        <w:rPr>
          <w:sz w:val="24"/>
          <w:szCs w:val="24"/>
        </w:rPr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1140"/>
        <w:gridCol w:w="5295"/>
      </w:tblGrid>
      <w:tr w:rsidR="00760FF0" w14:paraId="06CFC650" w14:textId="77777777">
        <w:tc>
          <w:tcPr>
            <w:tcW w:w="4005" w:type="dxa"/>
            <w:tcBorders>
              <w:bottom w:val="single" w:sz="6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2809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  <w:p w14:paraId="215DA7EE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1140" w:type="dxa"/>
            <w:tcBorders>
              <w:bottom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13F4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Book</w:t>
            </w:r>
          </w:p>
          <w:p w14:paraId="1B0A3DDA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Article</w:t>
            </w:r>
          </w:p>
          <w:p w14:paraId="72F38F3C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Movie</w:t>
            </w:r>
          </w:p>
          <w:p w14:paraId="04CAF619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News</w:t>
            </w:r>
          </w:p>
        </w:tc>
        <w:tc>
          <w:tcPr>
            <w:tcW w:w="5295" w:type="dxa"/>
            <w:tcBorders>
              <w:bottom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D5F3" w14:textId="77777777" w:rsidR="00760FF0" w:rsidRDefault="00000000">
            <w:pPr>
              <w:widowControl w:val="0"/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Link to viewing (usually a PDF) or purchase</w:t>
            </w:r>
          </w:p>
        </w:tc>
      </w:tr>
      <w:tr w:rsidR="00760FF0" w14:paraId="340223DA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7A86D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Indigenous Peoples’ History of the United States</w:t>
            </w:r>
          </w:p>
          <w:p w14:paraId="170554BD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Roxanne Dunbar-Ortiz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82F1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3ECD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710B76A8" w14:textId="77777777">
        <w:trPr>
          <w:trHeight w:val="1029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632D1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Time for the Truth: Race in Minnesota</w:t>
            </w:r>
          </w:p>
          <w:p w14:paraId="417866D9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Yung Shin (Editor)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7464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E6D7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359B8924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3FFD8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the World and Me</w:t>
            </w:r>
          </w:p>
          <w:p w14:paraId="630AE233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Ta-</w:t>
            </w:r>
            <w:proofErr w:type="spellStart"/>
            <w:r>
              <w:rPr>
                <w:sz w:val="24"/>
                <w:szCs w:val="24"/>
              </w:rPr>
              <w:t>Nahisi</w:t>
            </w:r>
            <w:proofErr w:type="spellEnd"/>
            <w:r>
              <w:rPr>
                <w:sz w:val="24"/>
                <w:szCs w:val="24"/>
              </w:rPr>
              <w:t xml:space="preserve"> Coates</w:t>
            </w:r>
          </w:p>
          <w:p w14:paraId="3394AB79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1ED7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0ECC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109F37F5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90C89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</w:t>
            </w:r>
          </w:p>
          <w:p w14:paraId="4992B12C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Wilkerson</w:t>
            </w:r>
          </w:p>
          <w:p w14:paraId="1BA3B0D0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EE81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CDFC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774BED1B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26BB3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Be an Anti-Racist</w:t>
            </w:r>
          </w:p>
          <w:p w14:paraId="745A869E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Ibrahim </w:t>
            </w:r>
            <w:proofErr w:type="spellStart"/>
            <w:r>
              <w:rPr>
                <w:sz w:val="24"/>
                <w:szCs w:val="24"/>
              </w:rPr>
              <w:t>Kendi</w:t>
            </w:r>
            <w:proofErr w:type="spellEnd"/>
          </w:p>
          <w:p w14:paraId="4FEB5E5F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4FD6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78BF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0E500C77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42E14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History in Black &amp; White</w:t>
            </w:r>
          </w:p>
          <w:p w14:paraId="04F8861E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Barton</w:t>
            </w:r>
          </w:p>
          <w:p w14:paraId="4D3DE000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3531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86CC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3B62E52D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AE83B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We Reaped</w:t>
            </w:r>
          </w:p>
          <w:p w14:paraId="47ABDF59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Jesmyn</w:t>
            </w:r>
            <w:proofErr w:type="spellEnd"/>
            <w:r>
              <w:rPr>
                <w:sz w:val="24"/>
                <w:szCs w:val="24"/>
              </w:rPr>
              <w:t xml:space="preserve"> Ward</w:t>
            </w:r>
          </w:p>
          <w:p w14:paraId="27A430DA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D4AA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63CF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0FF3AE6D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EB52E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Sing, Unburied Sing</w:t>
            </w:r>
          </w:p>
          <w:p w14:paraId="55798AA3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Jesmyn</w:t>
            </w:r>
            <w:proofErr w:type="spellEnd"/>
            <w:r>
              <w:rPr>
                <w:sz w:val="24"/>
                <w:szCs w:val="24"/>
              </w:rPr>
              <w:t xml:space="preserve"> Ward</w:t>
            </w:r>
          </w:p>
          <w:p w14:paraId="32C882C1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0366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3F5E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6FF2E793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744B2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Warmth of Other Suns</w:t>
            </w:r>
          </w:p>
          <w:p w14:paraId="049323E1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Wilkerson</w:t>
            </w:r>
          </w:p>
          <w:p w14:paraId="1BD41F98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CE2E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8AE2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Available from Bookshop online (supporting independent bookstores), Amazon and other </w:t>
            </w:r>
            <w:r>
              <w:rPr>
                <w:color w:val="222222"/>
                <w:sz w:val="24"/>
                <w:szCs w:val="24"/>
              </w:rPr>
              <w:lastRenderedPageBreak/>
              <w:t>sources</w:t>
            </w:r>
          </w:p>
        </w:tc>
      </w:tr>
      <w:tr w:rsidR="00760FF0" w14:paraId="3293BCE5" w14:textId="77777777">
        <w:trPr>
          <w:trHeight w:val="1029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AECAF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There, There.</w:t>
            </w:r>
          </w:p>
          <w:p w14:paraId="3C46E033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Orange</w:t>
            </w:r>
          </w:p>
          <w:p w14:paraId="0613CA37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509C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E4618" w14:textId="77777777" w:rsidR="00760FF0" w:rsidRDefault="00000000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066DF3B2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25D2E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Were Eight Years in Power</w:t>
            </w:r>
          </w:p>
          <w:p w14:paraId="037D8C33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Ta-Nehisi Coates</w:t>
            </w:r>
          </w:p>
          <w:p w14:paraId="027835E1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B8CD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8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975EE" w14:textId="77777777" w:rsidR="00760FF0" w:rsidRDefault="00000000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51D4B878" w14:textId="77777777">
        <w:trPr>
          <w:trHeight w:val="1059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AAB09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Fragility</w:t>
            </w:r>
          </w:p>
          <w:p w14:paraId="56F05B06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Robin </w:t>
            </w:r>
            <w:proofErr w:type="spellStart"/>
            <w:r>
              <w:rPr>
                <w:sz w:val="24"/>
                <w:szCs w:val="24"/>
              </w:rPr>
              <w:t>DiAngelo</w:t>
            </w:r>
            <w:proofErr w:type="spellEnd"/>
          </w:p>
          <w:p w14:paraId="5DE0DE74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6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E9DA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8" w:space="0" w:color="222222"/>
              <w:bottom w:val="single" w:sz="8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1FE47" w14:textId="77777777" w:rsidR="00760FF0" w:rsidRDefault="00000000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Bookshop online (supporting independent bookstores), Amazon and other sources</w:t>
            </w:r>
          </w:p>
        </w:tc>
      </w:tr>
      <w:tr w:rsidR="00760FF0" w14:paraId="110C9658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5A2CA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1619 Project</w:t>
            </w:r>
          </w:p>
          <w:p w14:paraId="1B331F5D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Nikole Hannah-Jones</w:t>
            </w:r>
          </w:p>
          <w:p w14:paraId="1346EF8E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2360D9FA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559718EC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20A3EC0E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39227" w14:textId="77777777" w:rsidR="00760FF0" w:rsidRDefault="00000000">
            <w:pPr>
              <w:widowControl w:val="0"/>
              <w:ind w:left="90"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Article, book, and podcast</w:t>
            </w:r>
          </w:p>
          <w:p w14:paraId="5D2ABD6E" w14:textId="77777777" w:rsidR="00760FF0" w:rsidRDefault="00760FF0">
            <w:pPr>
              <w:widowControl w:val="0"/>
              <w:ind w:right="-30"/>
              <w:rPr>
                <w:sz w:val="24"/>
                <w:szCs w:val="24"/>
              </w:rPr>
            </w:pPr>
          </w:p>
          <w:p w14:paraId="4BB207F1" w14:textId="77777777" w:rsidR="00760FF0" w:rsidRDefault="00760FF0">
            <w:pPr>
              <w:widowControl w:val="0"/>
              <w:ind w:right="-3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8" w:space="0" w:color="222222"/>
              <w:bottom w:val="single" w:sz="8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7805F" w14:textId="77777777" w:rsidR="00760FF0" w:rsidRDefault="00000000">
            <w:pPr>
              <w:widowControl w:val="0"/>
            </w:pPr>
            <w:r>
              <w:rPr>
                <w:color w:val="222222"/>
                <w:sz w:val="24"/>
                <w:szCs w:val="24"/>
              </w:rPr>
              <w:t xml:space="preserve">Available from Amazon and </w:t>
            </w:r>
            <w:hyperlink r:id="rId4">
              <w:r>
                <w:rPr>
                  <w:color w:val="1155CC"/>
                  <w:u w:val="single"/>
                </w:rPr>
                <w:t>https://larryferlazzo.edublogs.org/2019/09/10/get-a-free-pdf-of-the-ny-times-1619-project/</w:t>
              </w:r>
            </w:hyperlink>
            <w:r>
              <w:t xml:space="preserve"> </w:t>
            </w:r>
          </w:p>
          <w:p w14:paraId="57346B7E" w14:textId="77777777" w:rsidR="00760FF0" w:rsidRDefault="00000000">
            <w:pPr>
              <w:widowControl w:val="0"/>
            </w:pPr>
            <w:r>
              <w:rPr>
                <w:sz w:val="24"/>
                <w:szCs w:val="24"/>
              </w:rPr>
              <w:t xml:space="preserve">Podcast available at: </w:t>
            </w:r>
            <w:hyperlink r:id="rId5">
              <w:r>
                <w:rPr>
                  <w:color w:val="1155CC"/>
                  <w:u w:val="single"/>
                </w:rPr>
                <w:t>https://www.nytimes.com/2019/08/23/podcasts/1619-slavery-anniversary.html</w:t>
              </w:r>
            </w:hyperlink>
          </w:p>
        </w:tc>
      </w:tr>
      <w:tr w:rsidR="00760FF0" w14:paraId="60B4AE89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07215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"Together, You Can Redeem the Soul of Our Nation"</w:t>
            </w:r>
          </w:p>
          <w:p w14:paraId="65554760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Lewis </w:t>
            </w:r>
          </w:p>
          <w:p w14:paraId="13A00D1D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7E23BFD6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6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7EB0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Article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6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E8DA" w14:textId="77777777" w:rsidR="00760F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hyperlink r:id="rId6">
              <w:r>
                <w:rPr>
                  <w:color w:val="1155CC"/>
                  <w:u w:val="single"/>
                </w:rPr>
                <w:t>https://www.nytimes.com/2020/07/30/opinion/john-lewis-civil-rights-america.html?emci=60255650-d8d8-ea11-8b03-00155d0394bb&amp;emdi=dbceb406-51db-ea11-8b03-00155d0394bb&amp;ceid=20559</w:t>
              </w:r>
            </w:hyperlink>
          </w:p>
        </w:tc>
      </w:tr>
      <w:tr w:rsidR="00760FF0" w14:paraId="339EDA71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8B895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Owed</w:t>
            </w:r>
          </w:p>
          <w:p w14:paraId="13EDD471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Nikole Hannah-Jones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BC240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</w:t>
            </w:r>
          </w:p>
          <w:p w14:paraId="4657EADD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A036B" w14:textId="77777777" w:rsidR="00760FF0" w:rsidRDefault="00000000">
            <w:pPr>
              <w:widowControl w:val="0"/>
            </w:pPr>
            <w:hyperlink r:id="rId7">
              <w:r>
                <w:rPr>
                  <w:color w:val="1155CC"/>
                  <w:u w:val="single"/>
                </w:rPr>
                <w:t>https://libguides.hofstra.edu/1619/pdf</w:t>
              </w:r>
            </w:hyperlink>
          </w:p>
          <w:p w14:paraId="07C1DF44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</w:tr>
      <w:tr w:rsidR="00760FF0" w14:paraId="0745A483" w14:textId="77777777">
        <w:trPr>
          <w:trHeight w:val="832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EF75E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Case for Reparations</w:t>
            </w:r>
          </w:p>
          <w:p w14:paraId="54D4B494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Ta-Nehisi Coates</w:t>
            </w:r>
          </w:p>
          <w:p w14:paraId="7F206D1A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66866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</w:t>
            </w:r>
          </w:p>
          <w:p w14:paraId="02DFBE8A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5C9D716C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52C68" w14:textId="77777777" w:rsidR="00760FF0" w:rsidRDefault="00000000">
            <w:pPr>
              <w:widowControl w:val="0"/>
            </w:pPr>
            <w:hyperlink r:id="rId8">
              <w:r>
                <w:rPr>
                  <w:color w:val="1155CC"/>
                  <w:u w:val="single"/>
                </w:rPr>
                <w:t>https://www.theatlantic.com/magazine/archive/2014/06/the-case-for-reparations/361631/</w:t>
              </w:r>
            </w:hyperlink>
            <w:r>
              <w:t xml:space="preserve"> </w:t>
            </w:r>
          </w:p>
          <w:p w14:paraId="0A55590B" w14:textId="77777777" w:rsidR="00760FF0" w:rsidRDefault="00760FF0">
            <w:pPr>
              <w:widowControl w:val="0"/>
            </w:pPr>
          </w:p>
        </w:tc>
      </w:tr>
      <w:tr w:rsidR="00760FF0" w14:paraId="771C9477" w14:textId="77777777">
        <w:trPr>
          <w:trHeight w:val="795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4DAD5" w14:textId="77777777" w:rsidR="00760FF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Dominant Culture and Something Different</w:t>
            </w:r>
          </w:p>
          <w:p w14:paraId="3C0BDB6C" w14:textId="77777777" w:rsidR="00760FF0" w:rsidRDefault="00760FF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80FF" w14:textId="77777777" w:rsidR="00760FF0" w:rsidRDefault="00000000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Article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8A69" w14:textId="77777777" w:rsidR="00760FF0" w:rsidRDefault="00000000">
            <w:pPr>
              <w:widowControl w:val="0"/>
              <w:spacing w:line="240" w:lineRule="auto"/>
              <w:rPr>
                <w:color w:val="222222"/>
              </w:rPr>
            </w:pPr>
            <w:hyperlink r:id="rId9">
              <w:r>
                <w:rPr>
                  <w:color w:val="1155CC"/>
                  <w:u w:val="single"/>
                </w:rPr>
                <w:t>https://drive.google.com/file/d/1aXnjrJXzxRD-LcF4aV14pIzsuQjU9HsO/view?usp=sharing</w:t>
              </w:r>
            </w:hyperlink>
          </w:p>
        </w:tc>
      </w:tr>
      <w:tr w:rsidR="00760FF0" w14:paraId="24A0D684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88D86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Transformative Power of Practice</w:t>
            </w:r>
          </w:p>
          <w:p w14:paraId="11D9FD90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72E13368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6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2287" w14:textId="77777777" w:rsidR="00760FF0" w:rsidRDefault="00000000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Article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6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77B9" w14:textId="77777777" w:rsidR="00760FF0" w:rsidRDefault="00000000">
            <w:pPr>
              <w:widowControl w:val="0"/>
              <w:spacing w:line="240" w:lineRule="auto"/>
              <w:rPr>
                <w:color w:val="222222"/>
              </w:rPr>
            </w:pPr>
            <w:hyperlink r:id="rId10">
              <w:r>
                <w:rPr>
                  <w:color w:val="1155CC"/>
                  <w:u w:val="single"/>
                </w:rPr>
                <w:t>https://drive.google.com/file/d/1b9rc0zhBOW_GHJ1RgQdytam7Y-AIkyAT/view?usp=sharing</w:t>
              </w:r>
            </w:hyperlink>
            <w:r>
              <w:rPr>
                <w:color w:val="222222"/>
              </w:rPr>
              <w:t xml:space="preserve"> </w:t>
            </w:r>
          </w:p>
        </w:tc>
      </w:tr>
      <w:tr w:rsidR="00760FF0" w14:paraId="6AD9EE69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2456B" w14:textId="77777777" w:rsidR="00760FF0" w:rsidRDefault="00000000">
            <w:pPr>
              <w:keepNext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Privilege: Unpacking the Invisible Knapsack </w:t>
            </w:r>
          </w:p>
          <w:p w14:paraId="743DEDF0" w14:textId="77777777" w:rsidR="00760FF0" w:rsidRDefault="00760FF0">
            <w:pPr>
              <w:keepNext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6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08C0" w14:textId="77777777" w:rsidR="00760FF0" w:rsidRDefault="00000000">
            <w:pPr>
              <w:keepNext/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Article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6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6B45" w14:textId="77777777" w:rsidR="00760FF0" w:rsidRDefault="00000000">
            <w:pPr>
              <w:keepNext/>
              <w:widowControl w:val="0"/>
              <w:shd w:val="clear" w:color="auto" w:fill="FFFFFF"/>
              <w:spacing w:before="200" w:after="200" w:line="240" w:lineRule="auto"/>
              <w:rPr>
                <w:color w:val="222222"/>
              </w:rPr>
            </w:pPr>
            <w:hyperlink r:id="rId11">
              <w:r>
                <w:rPr>
                  <w:color w:val="1155CC"/>
                  <w:u w:val="single"/>
                </w:rPr>
                <w:t>https://drive.google.com/drive/u/0/folders/1SlT7r95Y_8hXhdsNfq0p747r7ysy-i1L</w:t>
              </w:r>
            </w:hyperlink>
          </w:p>
        </w:tc>
      </w:tr>
      <w:tr w:rsidR="00760FF0" w14:paraId="252FFF0E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C22C3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Years a Slave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E6CFB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7A05F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for rent on Amazon Prime</w:t>
            </w:r>
          </w:p>
        </w:tc>
      </w:tr>
      <w:tr w:rsidR="00760FF0" w14:paraId="6D930249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88BD0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13th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87F3C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5DE03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on Netflix</w:t>
            </w:r>
          </w:p>
        </w:tc>
      </w:tr>
      <w:tr w:rsidR="00760FF0" w14:paraId="16DD458A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BAB9F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Trouble (John Lewis)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3CB68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F03B0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on Amazon Prime</w:t>
            </w:r>
          </w:p>
        </w:tc>
      </w:tr>
      <w:tr w:rsidR="00760FF0" w14:paraId="10282A8A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1875D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Crow of the North</w:t>
            </w:r>
          </w:p>
          <w:p w14:paraId="3872D885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28E94913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18A520D1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8AD46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</w:t>
            </w:r>
          </w:p>
          <w:p w14:paraId="264C0483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4D55E444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7322D3E6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81E89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to watch on YouTube or https://www.tptoriginals.org/learn-about-minneapolis-history-of-racial-covenants-in-jim-crow-of-the-north-full-episode/</w:t>
            </w:r>
          </w:p>
        </w:tc>
      </w:tr>
      <w:tr w:rsidR="00760FF0" w14:paraId="75D5DAC0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4AF85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Mercy</w:t>
            </w:r>
          </w:p>
          <w:p w14:paraId="18FE74C9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2F30C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</w:t>
            </w:r>
          </w:p>
          <w:p w14:paraId="5BC2FDC2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DD29E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to watch on HBO, rent on Amazon Prime</w:t>
            </w:r>
          </w:p>
        </w:tc>
      </w:tr>
      <w:tr w:rsidR="00760FF0" w14:paraId="1144EE41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5F269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Loving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166F5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7A36A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for rent on Amazon Prime</w:t>
            </w:r>
          </w:p>
        </w:tc>
      </w:tr>
      <w:tr w:rsidR="00760FF0" w14:paraId="246E9445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4F7CD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They See Us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33230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9368C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on Netflix</w:t>
            </w:r>
          </w:p>
        </w:tc>
      </w:tr>
      <w:tr w:rsidR="00760FF0" w14:paraId="5FFEDD25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AD4C3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Land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11170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Podcast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6ABF0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https://crooked.com/podcast-series/this-land/</w:t>
            </w:r>
          </w:p>
        </w:tc>
      </w:tr>
      <w:tr w:rsidR="00760FF0" w14:paraId="4DF40201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6AECE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Scene on Radio - Season 2, “Seeing White” series (from 2017)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CF0ED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Podcast</w:t>
            </w:r>
          </w:p>
          <w:p w14:paraId="4C5370A4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5146D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http://www.sceneonradio.org/seeing-white/</w:t>
              </w:r>
            </w:hyperlink>
          </w:p>
          <w:p w14:paraId="1BBD7311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</w:tr>
      <w:tr w:rsidR="00760FF0" w14:paraId="71B660DF" w14:textId="77777777">
        <w:trPr>
          <w:trHeight w:val="424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DCE5C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Switch</w:t>
            </w:r>
          </w:p>
          <w:p w14:paraId="37E26BC6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D684B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Podcast</w:t>
            </w:r>
          </w:p>
          <w:p w14:paraId="28A6C529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68D6A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https://www.npr.org/podcasts/510312/codeswitch</w:t>
              </w:r>
            </w:hyperlink>
          </w:p>
          <w:p w14:paraId="47CBD4FA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</w:tr>
      <w:tr w:rsidR="00760FF0" w14:paraId="7B5B1D7F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F33FC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Nocturnists - “Black Voices in Healthcare” series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A36D1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Podcast</w:t>
            </w:r>
          </w:p>
          <w:p w14:paraId="4DC5DBE6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1D694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https://thenocturnists.com/podcast</w:t>
              </w:r>
            </w:hyperlink>
          </w:p>
          <w:p w14:paraId="07E1C54F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</w:tr>
      <w:tr w:rsidR="00760FF0" w14:paraId="6D87F7B5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77B02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Intersectionality Matters! (hosted by </w:t>
            </w:r>
            <w:proofErr w:type="spellStart"/>
            <w:r>
              <w:rPr>
                <w:sz w:val="24"/>
                <w:szCs w:val="24"/>
              </w:rPr>
              <w:t>Kimberlé</w:t>
            </w:r>
            <w:proofErr w:type="spellEnd"/>
            <w:r>
              <w:rPr>
                <w:sz w:val="24"/>
                <w:szCs w:val="24"/>
              </w:rPr>
              <w:t xml:space="preserve"> Crenshaw)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6EEE3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Podcast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781B6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on Spotify</w:t>
            </w:r>
          </w:p>
        </w:tc>
      </w:tr>
      <w:tr w:rsidR="00760FF0" w14:paraId="044581E4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6DDBB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for White People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515E5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Podcast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5A631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on Spotify</w:t>
            </w:r>
          </w:p>
        </w:tc>
      </w:tr>
      <w:tr w:rsidR="00760FF0" w14:paraId="35AB56CE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4C45E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Sahan</w:t>
            </w:r>
            <w:proofErr w:type="spellEnd"/>
            <w:r>
              <w:rPr>
                <w:sz w:val="24"/>
                <w:szCs w:val="24"/>
              </w:rPr>
              <w:t xml:space="preserve"> Journal - “an independent, nonprofit, digital newsroom dedicated to reporting for immigrants and communities of color in Minnesota.”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E415C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News </w:t>
            </w:r>
          </w:p>
          <w:p w14:paraId="7E5E3FF5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00C89C88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2B29D111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7E4653D6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B3C34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https://sahanjournal.com/about-sahan-journal/</w:t>
              </w:r>
            </w:hyperlink>
          </w:p>
          <w:p w14:paraId="29117813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1E383B02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6E3C87DA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2334A504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</w:tr>
      <w:tr w:rsidR="00760FF0" w14:paraId="30E66FDF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DFA33" w14:textId="77777777" w:rsidR="00760FF0" w:rsidRDefault="00000000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Letters from an American - “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a newsletter about the history behind today's politics” - by </w:t>
            </w:r>
            <w:r>
              <w:rPr>
                <w:color w:val="222222"/>
                <w:sz w:val="24"/>
                <w:szCs w:val="24"/>
              </w:rPr>
              <w:t>Heather Cox Richardson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43671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  <w:p w14:paraId="25096492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7463EE82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38C1D748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CA7EA" w14:textId="77777777" w:rsidR="00760FF0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Subscribe for free at: </w:t>
            </w: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https://heathercoxrichardson.substack.com/</w:t>
              </w:r>
            </w:hyperlink>
          </w:p>
          <w:p w14:paraId="0672B625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  <w:p w14:paraId="79C25FE9" w14:textId="77777777" w:rsidR="00760FF0" w:rsidRDefault="00760FF0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35E8C2A" w14:textId="77777777" w:rsidR="00760FF0" w:rsidRDefault="00760FF0">
      <w:pPr>
        <w:rPr>
          <w:sz w:val="24"/>
          <w:szCs w:val="24"/>
        </w:rPr>
      </w:pPr>
    </w:p>
    <w:p w14:paraId="2D33EC0B" w14:textId="77777777" w:rsidR="00760FF0" w:rsidRDefault="00760FF0"/>
    <w:p w14:paraId="3BF33218" w14:textId="77777777" w:rsidR="00760FF0" w:rsidRDefault="00760FF0"/>
    <w:sectPr w:rsidR="00760FF0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F0"/>
    <w:rsid w:val="00760FF0"/>
    <w:rsid w:val="007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3C01C"/>
  <w15:docId w15:val="{946D1290-3EF6-FF4F-99A9-F0E406B9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magazine/archive/2014/06/the-case-for-reparations/361631/" TargetMode="External"/><Relationship Id="rId13" Type="http://schemas.openxmlformats.org/officeDocument/2006/relationships/hyperlink" Target="https://www.npr.org/podcasts/510312/codeswit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guides.hofstra.edu/1619/pdf" TargetMode="External"/><Relationship Id="rId12" Type="http://schemas.openxmlformats.org/officeDocument/2006/relationships/hyperlink" Target="http://www.sceneonradio.org/seeing-whit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eathercoxrichardson.substack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times.com/2020/07/30/opinion/john-lewis-civil-rights-america.html?emci=60255650-d8d8-ea11-8b03-00155d0394bb&amp;emdi=dbceb406-51db-ea11-8b03-00155d0394bb&amp;ceid=20559" TargetMode="External"/><Relationship Id="rId11" Type="http://schemas.openxmlformats.org/officeDocument/2006/relationships/hyperlink" Target="https://drive.google.com/drive/u/0/folders/1SlT7r95Y_8hXhdsNfq0p747r7ysy-i1L" TargetMode="External"/><Relationship Id="rId5" Type="http://schemas.openxmlformats.org/officeDocument/2006/relationships/hyperlink" Target="https://www.nytimes.com/2019/08/23/podcasts/1619-slavery-anniversary.html" TargetMode="External"/><Relationship Id="rId15" Type="http://schemas.openxmlformats.org/officeDocument/2006/relationships/hyperlink" Target="https://sahanjournal.com/about-sahan-journal/" TargetMode="External"/><Relationship Id="rId10" Type="http://schemas.openxmlformats.org/officeDocument/2006/relationships/hyperlink" Target="https://drive.google.com/file/d/1b9rc0zhBOW_GHJ1RgQdytam7Y-AIkyAT/view?usp=sharing" TargetMode="External"/><Relationship Id="rId4" Type="http://schemas.openxmlformats.org/officeDocument/2006/relationships/hyperlink" Target="https://larryferlazzo.edublogs.org/2019/09/10/get-a-free-pdf-of-the-ny-times-1619-project/" TargetMode="External"/><Relationship Id="rId9" Type="http://schemas.openxmlformats.org/officeDocument/2006/relationships/hyperlink" Target="https://drive.google.com/file/d/1aXnjrJXzxRD-LcF4aV14pIzsuQjU9HsO/view?usp=sharing" TargetMode="External"/><Relationship Id="rId14" Type="http://schemas.openxmlformats.org/officeDocument/2006/relationships/hyperlink" Target="https://thenocturnists.com/po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Meegan Hall</cp:lastModifiedBy>
  <cp:revision>2</cp:revision>
  <dcterms:created xsi:type="dcterms:W3CDTF">2022-12-12T19:56:00Z</dcterms:created>
  <dcterms:modified xsi:type="dcterms:W3CDTF">2022-12-12T19:56:00Z</dcterms:modified>
</cp:coreProperties>
</file>